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3A1" w:rsidRDefault="0020123B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Паспорт проекта муниципальной программы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962"/>
      </w:tblGrid>
      <w:tr w:rsidR="004603A1">
        <w:tc>
          <w:tcPr>
            <w:tcW w:w="4785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разработчика муниципальной программы Новокузнецкого городского округа</w:t>
            </w:r>
          </w:p>
        </w:tc>
        <w:tc>
          <w:tcPr>
            <w:tcW w:w="4962" w:type="dxa"/>
          </w:tcPr>
          <w:p w:rsidR="004603A1" w:rsidRDefault="00834C5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Управление по учету и приватизации жилых помещений администрации города Новокузнецка</w:t>
            </w:r>
          </w:p>
        </w:tc>
      </w:tr>
      <w:tr w:rsidR="004603A1">
        <w:tc>
          <w:tcPr>
            <w:tcW w:w="4785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Вид документа </w:t>
            </w:r>
          </w:p>
        </w:tc>
        <w:tc>
          <w:tcPr>
            <w:tcW w:w="4962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 постановления администрации города Новокузнецка</w:t>
            </w:r>
          </w:p>
        </w:tc>
      </w:tr>
      <w:tr w:rsidR="004603A1">
        <w:tc>
          <w:tcPr>
            <w:tcW w:w="4785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Наименование проекта </w:t>
            </w:r>
          </w:p>
        </w:tc>
        <w:tc>
          <w:tcPr>
            <w:tcW w:w="4962" w:type="dxa"/>
          </w:tcPr>
          <w:p w:rsidR="004603A1" w:rsidRDefault="0020123B" w:rsidP="00AE1DD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 утверждении муниципальной программы Новокузнецкого городского округа «Обеспечение </w:t>
            </w:r>
            <w:r w:rsidR="00C71C52">
              <w:rPr>
                <w:rFonts w:ascii="Times New Roman" w:hAnsi="Times New Roman"/>
                <w:sz w:val="28"/>
              </w:rPr>
              <w:t>жилыми помещениями отдельных категорий граждан Новокузнец</w:t>
            </w:r>
            <w:r w:rsidR="00AE1DD6">
              <w:rPr>
                <w:rFonts w:ascii="Times New Roman" w:hAnsi="Times New Roman"/>
                <w:sz w:val="28"/>
              </w:rPr>
              <w:t>кого городского округа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</w:rPr>
              <w:t>»</w:t>
            </w:r>
          </w:p>
        </w:tc>
      </w:tr>
      <w:tr w:rsidR="004603A1">
        <w:tc>
          <w:tcPr>
            <w:tcW w:w="4785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Дата начала и окончания общественного обсуждения проекта программы </w:t>
            </w:r>
          </w:p>
        </w:tc>
        <w:tc>
          <w:tcPr>
            <w:tcW w:w="4962" w:type="dxa"/>
          </w:tcPr>
          <w:p w:rsidR="004603A1" w:rsidRDefault="0020123B" w:rsidP="009715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 </w:t>
            </w:r>
            <w:r w:rsidR="00971592">
              <w:rPr>
                <w:rFonts w:ascii="Times New Roman" w:hAnsi="Times New Roman"/>
                <w:sz w:val="28"/>
              </w:rPr>
              <w:t>20</w:t>
            </w:r>
            <w:r>
              <w:rPr>
                <w:rFonts w:ascii="Times New Roman" w:hAnsi="Times New Roman"/>
                <w:sz w:val="28"/>
              </w:rPr>
              <w:t xml:space="preserve"> октября 2025 года по </w:t>
            </w:r>
            <w:r w:rsidR="00971592">
              <w:rPr>
                <w:rFonts w:ascii="Times New Roman" w:hAnsi="Times New Roman"/>
                <w:sz w:val="28"/>
              </w:rPr>
              <w:t>07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971592">
              <w:rPr>
                <w:rFonts w:ascii="Times New Roman" w:hAnsi="Times New Roman"/>
                <w:sz w:val="28"/>
              </w:rPr>
              <w:t>ноября</w:t>
            </w:r>
            <w:r>
              <w:rPr>
                <w:rFonts w:ascii="Times New Roman" w:hAnsi="Times New Roman"/>
                <w:sz w:val="28"/>
              </w:rPr>
              <w:t xml:space="preserve"> 2025 года</w:t>
            </w:r>
          </w:p>
        </w:tc>
      </w:tr>
      <w:tr w:rsidR="004603A1">
        <w:tc>
          <w:tcPr>
            <w:tcW w:w="4785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Контактная информация разработчика программы</w:t>
            </w:r>
          </w:p>
        </w:tc>
        <w:tc>
          <w:tcPr>
            <w:tcW w:w="4962" w:type="dxa"/>
          </w:tcPr>
          <w:p w:rsidR="004603A1" w:rsidRDefault="00C71C52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Косарева Жанна Владимировна</w:t>
            </w:r>
            <w:r w:rsidR="0020123B">
              <w:rPr>
                <w:rFonts w:ascii="Times New Roman" w:hAnsi="Times New Roman"/>
                <w:sz w:val="28"/>
              </w:rPr>
              <w:t xml:space="preserve"> – </w:t>
            </w:r>
          </w:p>
          <w:p w:rsidR="004603A1" w:rsidRDefault="00C71C5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Начальник управления по учету и приватизации жилых помещений администрации города Новокузнецка</w:t>
            </w:r>
            <w:r w:rsidR="0020123B">
              <w:rPr>
                <w:rFonts w:ascii="Times New Roman" w:hAnsi="Times New Roman"/>
                <w:sz w:val="28"/>
              </w:rPr>
              <w:t xml:space="preserve"> </w:t>
            </w:r>
          </w:p>
          <w:p w:rsidR="0020123B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Почтовый адрес: 654080</w:t>
            </w:r>
          </w:p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г. Новокузнецк, ул. Кирова, 71</w:t>
            </w:r>
          </w:p>
          <w:p w:rsidR="004603A1" w:rsidRPr="0020123B" w:rsidRDefault="0020123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Электронная почта: </w:t>
            </w:r>
            <w:hyperlink r:id="rId4" w:history="1"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upr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_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priv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_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priem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@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admnkz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info</w:t>
              </w:r>
            </w:hyperlink>
          </w:p>
          <w:p w:rsidR="004603A1" w:rsidRDefault="0020123B" w:rsidP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Контактный телефон: 8 (3843) 32-29-69</w:t>
            </w:r>
          </w:p>
        </w:tc>
      </w:tr>
      <w:tr w:rsidR="004603A1">
        <w:tc>
          <w:tcPr>
            <w:tcW w:w="4785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Порядок направления предложений и замечаний к проекту муниципальной программы</w:t>
            </w:r>
          </w:p>
        </w:tc>
        <w:tc>
          <w:tcPr>
            <w:tcW w:w="4962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Предложения и замечания направлять на адрес электронной почты: </w:t>
            </w:r>
            <w:hyperlink r:id="rId5" w:history="1"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upr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_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priv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_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priem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@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admnkz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20123B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info</w:t>
              </w:r>
            </w:hyperlink>
          </w:p>
        </w:tc>
      </w:tr>
      <w:tr w:rsidR="004603A1">
        <w:tc>
          <w:tcPr>
            <w:tcW w:w="4785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Пояснительная записка к проекту</w:t>
            </w:r>
          </w:p>
        </w:tc>
        <w:tc>
          <w:tcPr>
            <w:tcW w:w="4962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Пояснительная записка к проекту размещена в электронном виде</w:t>
            </w:r>
          </w:p>
        </w:tc>
      </w:tr>
      <w:tr w:rsidR="004603A1">
        <w:tc>
          <w:tcPr>
            <w:tcW w:w="4785" w:type="dxa"/>
            <w:vAlign w:val="center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Иная информация, относящаяся к общественному обсуждению проекта документа</w:t>
            </w:r>
          </w:p>
        </w:tc>
        <w:tc>
          <w:tcPr>
            <w:tcW w:w="4962" w:type="dxa"/>
          </w:tcPr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 подлежат рассмотрению предложения: </w:t>
            </w:r>
          </w:p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а) содержащие нецензурные или оскорбительные выражения;</w:t>
            </w:r>
          </w:p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б) экстремисткой направленности;</w:t>
            </w:r>
          </w:p>
          <w:p w:rsidR="004603A1" w:rsidRDefault="0020123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в) поступившие по истечении установленного срока проведения общественного обсуждения проекта программы.</w:t>
            </w:r>
          </w:p>
        </w:tc>
      </w:tr>
    </w:tbl>
    <w:p w:rsidR="004603A1" w:rsidRDefault="004603A1">
      <w:pPr>
        <w:jc w:val="both"/>
        <w:rPr>
          <w:rFonts w:ascii="Times New Roman" w:hAnsi="Times New Roman"/>
          <w:sz w:val="28"/>
        </w:rPr>
      </w:pPr>
    </w:p>
    <w:sectPr w:rsidR="004603A1">
      <w:pgSz w:w="11906" w:h="16838"/>
      <w:pgMar w:top="1134" w:right="851" w:bottom="113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A1"/>
    <w:rsid w:val="0020123B"/>
    <w:rsid w:val="004603A1"/>
    <w:rsid w:val="00834C57"/>
    <w:rsid w:val="00971592"/>
    <w:rsid w:val="00AE1DD6"/>
    <w:rsid w:val="00C7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137E-A5A4-494B-82C0-479FD509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3"/>
    <w:rPr>
      <w:color w:val="0000FF" w:themeColor="hyperlink"/>
      <w:u w:val="single"/>
    </w:rPr>
  </w:style>
  <w:style w:type="character" w:styleId="a3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_priv_priem@admnkz.info" TargetMode="External"/><Relationship Id="rId4" Type="http://schemas.openxmlformats.org/officeDocument/2006/relationships/hyperlink" Target="mailto:upr_priv_priem@admnkz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2025-10-16T08:02:00Z</dcterms:created>
  <dcterms:modified xsi:type="dcterms:W3CDTF">2025-10-31T03:22:00Z</dcterms:modified>
</cp:coreProperties>
</file>